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56" w:rsidRPr="00490C46" w:rsidRDefault="00C15E56" w:rsidP="00C15E56">
      <w:pPr>
        <w:spacing w:after="0"/>
        <w:rPr>
          <w:b/>
          <w:sz w:val="24"/>
          <w:szCs w:val="24"/>
        </w:rPr>
      </w:pPr>
      <w:r w:rsidRPr="00490C46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-163178</wp:posOffset>
            </wp:positionV>
            <wp:extent cx="904875" cy="112395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388" t="13793" r="30688" b="2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C46">
        <w:rPr>
          <w:b/>
          <w:sz w:val="24"/>
          <w:szCs w:val="24"/>
        </w:rPr>
        <w:t xml:space="preserve">Ignacio Cid Lozano </w:t>
      </w:r>
    </w:p>
    <w:p w:rsidR="00C15E56" w:rsidRDefault="00C15E56" w:rsidP="00C15E56">
      <w:pPr>
        <w:spacing w:after="0"/>
      </w:pPr>
      <w:r w:rsidRPr="00C15E56">
        <w:t xml:space="preserve">Profesor Asociado Administración Financiera UCM. </w:t>
      </w:r>
    </w:p>
    <w:p w:rsidR="000C4A24" w:rsidRDefault="000C4A24" w:rsidP="000C4A24">
      <w:pPr>
        <w:spacing w:after="0"/>
      </w:pPr>
      <w:r w:rsidRPr="00C15E56">
        <w:t xml:space="preserve">Profesor Asociado </w:t>
      </w:r>
      <w:r>
        <w:t>Economía de la Empresa</w:t>
      </w:r>
      <w:r w:rsidRPr="00C15E56">
        <w:t xml:space="preserve"> U</w:t>
      </w:r>
      <w:r>
        <w:t>RJC</w:t>
      </w:r>
      <w:r w:rsidRPr="00C15E56">
        <w:t xml:space="preserve">. </w:t>
      </w:r>
    </w:p>
    <w:p w:rsidR="00C15E56" w:rsidRPr="00C15E56" w:rsidRDefault="00C15E56" w:rsidP="00C15E56">
      <w:pPr>
        <w:spacing w:after="0"/>
      </w:pPr>
      <w:r w:rsidRPr="00C15E56">
        <w:t xml:space="preserve">Director Financiero. </w:t>
      </w:r>
      <w:bookmarkStart w:id="0" w:name="_GoBack"/>
      <w:bookmarkEnd w:id="0"/>
    </w:p>
    <w:p w:rsidR="00C15E56" w:rsidRPr="00C15E56" w:rsidRDefault="00C15E56" w:rsidP="00C15E56">
      <w:pPr>
        <w:spacing w:after="0"/>
      </w:pPr>
      <w:r w:rsidRPr="00C15E56">
        <w:sym w:font="Wingdings" w:char="F029"/>
      </w:r>
      <w:r w:rsidRPr="00C15E56">
        <w:t xml:space="preserve"> 616 314 835 (Madrid, España) </w:t>
      </w:r>
    </w:p>
    <w:p w:rsidR="00C15E56" w:rsidRDefault="00C15E56" w:rsidP="00C15E56">
      <w:pPr>
        <w:spacing w:after="0"/>
        <w:ind w:right="758"/>
        <w:rPr>
          <w:color w:val="4F81BD" w:themeColor="accent1"/>
          <w:sz w:val="16"/>
          <w:szCs w:val="16"/>
          <w:lang w:val="es-ES_tradnl"/>
        </w:rPr>
      </w:pPr>
      <w:r w:rsidRPr="000A6566">
        <w:rPr>
          <w:noProof/>
          <w:sz w:val="18"/>
          <w:szCs w:val="18"/>
          <w:lang w:eastAsia="es-ES"/>
        </w:rPr>
        <w:drawing>
          <wp:inline distT="0" distB="0" distL="0" distR="0">
            <wp:extent cx="180975" cy="180975"/>
            <wp:effectExtent l="19050" t="0" r="9525" b="0"/>
            <wp:docPr id="5" name="Imagen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hyperlink r:id="rId9" w:history="1">
        <w:r w:rsidRPr="002210E4">
          <w:rPr>
            <w:rStyle w:val="Hipervnculo"/>
            <w:sz w:val="18"/>
            <w:szCs w:val="18"/>
          </w:rPr>
          <w:t>https://www.linkedin.com/in/ignacio-cid-lozano</w:t>
        </w:r>
      </w:hyperlink>
    </w:p>
    <w:p w:rsidR="00C15E56" w:rsidRPr="000A6566" w:rsidRDefault="00C15E56" w:rsidP="00C15E56">
      <w:pPr>
        <w:pStyle w:val="Ttulo1"/>
        <w:rPr>
          <w:sz w:val="22"/>
          <w:szCs w:val="22"/>
        </w:rPr>
      </w:pPr>
      <w:r w:rsidRPr="000A6566">
        <w:rPr>
          <w:b w:val="0"/>
          <w:sz w:val="24"/>
          <w:szCs w:val="24"/>
        </w:rPr>
        <w:sym w:font="Wingdings" w:char="F02A"/>
      </w:r>
      <w:r>
        <w:rPr>
          <w:b w:val="0"/>
          <w:sz w:val="22"/>
          <w:szCs w:val="22"/>
        </w:rPr>
        <w:t xml:space="preserve"> </w:t>
      </w:r>
      <w:r w:rsidRPr="000A6566">
        <w:rPr>
          <w:rStyle w:val="Hipervnculo"/>
          <w:rFonts w:ascii="Times New Roman" w:hAnsi="Times New Roman"/>
          <w:b w:val="0"/>
          <w:noProof w:val="0"/>
          <w:sz w:val="18"/>
          <w:szCs w:val="18"/>
          <w:lang w:eastAsia="es-MX"/>
        </w:rPr>
        <w:t>ignaciocidlozano@gmail.com</w:t>
      </w:r>
    </w:p>
    <w:p w:rsidR="00661A38" w:rsidRDefault="00946377" w:rsidP="00C15E56">
      <w:pPr>
        <w:spacing w:after="0"/>
      </w:pPr>
      <w:r>
        <w:tab/>
      </w:r>
      <w:r>
        <w:tab/>
      </w:r>
      <w:r>
        <w:tab/>
      </w:r>
    </w:p>
    <w:p w:rsidR="0094799F" w:rsidRDefault="0094799F" w:rsidP="000C4A24">
      <w:pPr>
        <w:spacing w:after="0"/>
        <w:rPr>
          <w:u w:val="single"/>
        </w:rPr>
      </w:pPr>
      <w:r w:rsidRPr="0094799F">
        <w:rPr>
          <w:u w:val="single"/>
        </w:rPr>
        <w:t>FORMACIÓN ACADÉMICA</w:t>
      </w:r>
      <w:r>
        <w:rPr>
          <w:u w:val="single"/>
        </w:rPr>
        <w:t>:</w:t>
      </w:r>
    </w:p>
    <w:p w:rsidR="00C15E56" w:rsidRDefault="00C15E56" w:rsidP="00C15E56">
      <w:pPr>
        <w:pStyle w:val="Institucin"/>
        <w:spacing w:before="0" w:after="0"/>
        <w:ind w:left="357" w:right="142" w:hanging="357"/>
        <w:jc w:val="both"/>
        <w:rPr>
          <w:rFonts w:ascii="Verdana" w:hAnsi="Verdana"/>
          <w:b w:val="0"/>
          <w:sz w:val="18"/>
          <w:szCs w:val="18"/>
        </w:rPr>
      </w:pPr>
      <w:r w:rsidRPr="00F80D82">
        <w:rPr>
          <w:rFonts w:ascii="Verdana" w:hAnsi="Verdana"/>
        </w:rPr>
        <w:t xml:space="preserve">Licenciado en Ciencias Económicas y empresariales. Especialidad Auditoría, </w:t>
      </w:r>
      <w:r w:rsidRPr="00F80D82">
        <w:rPr>
          <w:rFonts w:ascii="Verdana" w:hAnsi="Verdana"/>
          <w:b w:val="0"/>
        </w:rPr>
        <w:t xml:space="preserve">1984 – 1991. </w:t>
      </w:r>
      <w:r w:rsidRPr="00F80D82">
        <w:rPr>
          <w:rFonts w:ascii="Verdana" w:hAnsi="Verdana"/>
          <w:b w:val="0"/>
          <w:sz w:val="18"/>
          <w:szCs w:val="18"/>
        </w:rPr>
        <w:t>Universidad Complutense de Madrid</w:t>
      </w:r>
      <w:r>
        <w:rPr>
          <w:rFonts w:ascii="Verdana" w:hAnsi="Verdana"/>
          <w:b w:val="0"/>
          <w:sz w:val="18"/>
          <w:szCs w:val="18"/>
        </w:rPr>
        <w:t>.</w:t>
      </w:r>
    </w:p>
    <w:p w:rsidR="00C15E56" w:rsidRPr="00C15E56" w:rsidRDefault="00C15E56" w:rsidP="00490C46">
      <w:pPr>
        <w:spacing w:after="0"/>
        <w:rPr>
          <w:sz w:val="16"/>
          <w:szCs w:val="16"/>
        </w:rPr>
      </w:pPr>
    </w:p>
    <w:p w:rsidR="00C15E56" w:rsidRPr="007D6377" w:rsidRDefault="00C15E56" w:rsidP="00C15E56">
      <w:pPr>
        <w:pStyle w:val="Institucin"/>
        <w:spacing w:before="0" w:after="0"/>
        <w:ind w:right="142"/>
        <w:rPr>
          <w:rFonts w:ascii="Verdana" w:hAnsi="Verdana"/>
          <w:sz w:val="18"/>
          <w:szCs w:val="18"/>
        </w:rPr>
      </w:pPr>
      <w:r w:rsidRPr="007D6377">
        <w:rPr>
          <w:rFonts w:ascii="Verdana" w:hAnsi="Verdana"/>
        </w:rPr>
        <w:t xml:space="preserve">Máster Universitario en Entidades sin Ánimo de Lucro, </w:t>
      </w:r>
      <w:r w:rsidRPr="007D6377">
        <w:rPr>
          <w:rFonts w:ascii="Verdana" w:hAnsi="Verdana"/>
          <w:b w:val="0"/>
        </w:rPr>
        <w:t>2012 – 2013.</w:t>
      </w:r>
      <w:r>
        <w:rPr>
          <w:rFonts w:ascii="Verdana" w:hAnsi="Verdana"/>
          <w:b w:val="0"/>
        </w:rPr>
        <w:t xml:space="preserve"> </w:t>
      </w:r>
    </w:p>
    <w:p w:rsidR="00C15E56" w:rsidRDefault="00C15E56" w:rsidP="00C15E56">
      <w:pPr>
        <w:pStyle w:val="Institucin"/>
        <w:numPr>
          <w:ilvl w:val="0"/>
          <w:numId w:val="0"/>
        </w:numPr>
        <w:spacing w:before="0" w:after="0"/>
        <w:ind w:left="357" w:right="142"/>
        <w:rPr>
          <w:rFonts w:ascii="Verdana" w:hAnsi="Verdana"/>
          <w:b w:val="0"/>
          <w:sz w:val="18"/>
          <w:szCs w:val="18"/>
        </w:rPr>
      </w:pPr>
      <w:r w:rsidRPr="007D6377">
        <w:rPr>
          <w:rFonts w:ascii="Verdana" w:hAnsi="Verdana"/>
          <w:b w:val="0"/>
          <w:sz w:val="18"/>
          <w:szCs w:val="18"/>
        </w:rPr>
        <w:t xml:space="preserve">Universidad Rey Juan Carlos.     </w:t>
      </w:r>
    </w:p>
    <w:p w:rsidR="00C15E56" w:rsidRPr="00490C46" w:rsidRDefault="00C15E56" w:rsidP="00490C46">
      <w:pPr>
        <w:spacing w:after="0"/>
        <w:rPr>
          <w:sz w:val="16"/>
          <w:szCs w:val="16"/>
        </w:rPr>
      </w:pPr>
    </w:p>
    <w:p w:rsidR="00C15E56" w:rsidRDefault="00C15E56" w:rsidP="00490C46">
      <w:pPr>
        <w:spacing w:after="0" w:line="240" w:lineRule="auto"/>
        <w:rPr>
          <w:u w:val="single"/>
        </w:rPr>
      </w:pPr>
      <w:r>
        <w:rPr>
          <w:u w:val="single"/>
        </w:rPr>
        <w:t>ACTIVIDAD DOCENTE E INVESTIGADORA:</w:t>
      </w:r>
    </w:p>
    <w:p w:rsidR="00C15E56" w:rsidRPr="00490C46" w:rsidRDefault="00C15E56" w:rsidP="00C15E56">
      <w:pPr>
        <w:spacing w:after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Y="-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559"/>
      </w:tblGrid>
      <w:tr w:rsidR="00C15E56" w:rsidRPr="00C15E56" w:rsidTr="00C15E56">
        <w:trPr>
          <w:trHeight w:val="65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right="142"/>
              <w:jc w:val="center"/>
            </w:pPr>
            <w:r w:rsidRPr="00C15E56">
              <w:t>2018-Actualidad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490C46">
            <w:pPr>
              <w:spacing w:after="0"/>
              <w:jc w:val="both"/>
              <w:rPr>
                <w:b/>
              </w:rPr>
            </w:pPr>
            <w:r w:rsidRPr="00C15E56">
              <w:rPr>
                <w:b/>
              </w:rPr>
              <w:t xml:space="preserve">Profesor de Grado en la URJC, </w:t>
            </w:r>
            <w:proofErr w:type="gramStart"/>
            <w:r w:rsidRPr="00C15E56">
              <w:t>en  el</w:t>
            </w:r>
            <w:proofErr w:type="gramEnd"/>
            <w:r w:rsidRPr="00C15E56">
              <w:t xml:space="preserve"> departamento de Economía de la Empresa (</w:t>
            </w:r>
            <w:proofErr w:type="spellStart"/>
            <w:r w:rsidRPr="00C15E56">
              <w:t>Adm</w:t>
            </w:r>
            <w:proofErr w:type="spellEnd"/>
            <w:r w:rsidRPr="00C15E56">
              <w:t xml:space="preserve">., Dir. y </w:t>
            </w:r>
            <w:proofErr w:type="spellStart"/>
            <w:r w:rsidRPr="00C15E56">
              <w:t>Org</w:t>
            </w:r>
            <w:proofErr w:type="spellEnd"/>
            <w:r w:rsidRPr="00C15E56">
              <w:t>.) y Fundamentos de Análisis Económico.</w:t>
            </w:r>
            <w:r w:rsidRPr="00C15E56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left="-108" w:right="-108"/>
              <w:jc w:val="center"/>
              <w:rPr>
                <w:b/>
                <w:color w:val="FF0000"/>
              </w:rPr>
            </w:pPr>
          </w:p>
        </w:tc>
      </w:tr>
      <w:tr w:rsidR="00C15E56" w:rsidRPr="00C15E56" w:rsidTr="00C15E56">
        <w:trPr>
          <w:trHeight w:val="65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right="142"/>
              <w:jc w:val="center"/>
            </w:pPr>
            <w:r w:rsidRPr="00C15E56">
              <w:t>2009- Actualidad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rPr>
                <w:b/>
              </w:rPr>
            </w:pPr>
            <w:r w:rsidRPr="00C15E56">
              <w:rPr>
                <w:b/>
              </w:rPr>
              <w:t>Profesor de Compra-venta internacional. Cobertura de riesgos y medios de pago.</w:t>
            </w:r>
            <w:r w:rsidRPr="00C15E56">
              <w:t xml:space="preserve"> Docencia online</w:t>
            </w:r>
          </w:p>
          <w:p w:rsidR="00C15E56" w:rsidRPr="00C15E56" w:rsidRDefault="00C15E56" w:rsidP="00C15E56">
            <w:pPr>
              <w:spacing w:after="0"/>
            </w:pPr>
            <w:r w:rsidRPr="00C15E56">
              <w:t>Máster Universitario en Dirección Internacional Contable y Financiera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left="-108" w:right="-108"/>
              <w:jc w:val="center"/>
              <w:rPr>
                <w:b/>
              </w:rPr>
            </w:pPr>
            <w:r w:rsidRPr="00C15E56">
              <w:rPr>
                <w:b/>
              </w:rPr>
              <w:t>Universidad Rey</w:t>
            </w:r>
          </w:p>
          <w:p w:rsidR="00C15E56" w:rsidRPr="00C15E56" w:rsidRDefault="00C15E56" w:rsidP="00C15E56">
            <w:pPr>
              <w:spacing w:after="0"/>
              <w:ind w:left="-108" w:right="-108"/>
              <w:jc w:val="center"/>
              <w:rPr>
                <w:b/>
                <w:color w:val="FF0000"/>
              </w:rPr>
            </w:pPr>
            <w:r w:rsidRPr="00C15E56">
              <w:rPr>
                <w:b/>
              </w:rPr>
              <w:t>Juan Carlos</w:t>
            </w:r>
          </w:p>
          <w:p w:rsidR="00C15E56" w:rsidRPr="00C15E56" w:rsidRDefault="00C15E56" w:rsidP="00C15E56">
            <w:pPr>
              <w:spacing w:after="0"/>
              <w:ind w:left="-108" w:right="-108"/>
              <w:rPr>
                <w:color w:val="FF0000"/>
              </w:rPr>
            </w:pPr>
          </w:p>
        </w:tc>
      </w:tr>
      <w:tr w:rsidR="00C15E56" w:rsidRPr="00C15E56" w:rsidTr="00C15E56">
        <w:trPr>
          <w:trHeight w:val="43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right="142"/>
              <w:jc w:val="center"/>
            </w:pPr>
            <w:r w:rsidRPr="00C15E56">
              <w:t>2010- Actualidad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rPr>
                <w:b/>
              </w:rPr>
            </w:pPr>
            <w:r w:rsidRPr="00C15E56">
              <w:rPr>
                <w:b/>
              </w:rPr>
              <w:t>Profesor de Mercados Financieros.</w:t>
            </w:r>
          </w:p>
          <w:p w:rsidR="00C15E56" w:rsidRPr="00C15E56" w:rsidRDefault="00C15E56" w:rsidP="00C15E56">
            <w:pPr>
              <w:spacing w:after="0"/>
            </w:pPr>
            <w:r w:rsidRPr="00C15E56">
              <w:t>Máster Universitario en Asesoría Financiera y Fiscal. Docencia presencial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left="-108" w:right="-108"/>
              <w:jc w:val="center"/>
              <w:rPr>
                <w:b/>
              </w:rPr>
            </w:pPr>
          </w:p>
        </w:tc>
      </w:tr>
      <w:tr w:rsidR="00C15E56" w:rsidRPr="00C15E56" w:rsidTr="00C15E56">
        <w:trPr>
          <w:trHeight w:val="4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right="142"/>
              <w:jc w:val="center"/>
            </w:pPr>
            <w:r w:rsidRPr="00C15E56">
              <w:t>2009- Actualidad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</w:pPr>
            <w:r w:rsidRPr="00C15E56">
              <w:rPr>
                <w:b/>
              </w:rPr>
              <w:t xml:space="preserve">Dirección de Trabajos Fin de Máster, </w:t>
            </w:r>
          </w:p>
          <w:p w:rsidR="00C15E56" w:rsidRPr="00C15E56" w:rsidRDefault="00C15E56" w:rsidP="00C15E56">
            <w:pPr>
              <w:spacing w:after="0"/>
            </w:pPr>
            <w:r w:rsidRPr="00C15E56">
              <w:t xml:space="preserve">18 en el área de Mercados Financieros </w:t>
            </w:r>
          </w:p>
          <w:p w:rsidR="00C15E56" w:rsidRPr="00C15E56" w:rsidRDefault="00C15E56" w:rsidP="00C15E56">
            <w:pPr>
              <w:spacing w:after="0"/>
              <w:rPr>
                <w:b/>
              </w:rPr>
            </w:pPr>
            <w:r w:rsidRPr="00C15E56">
              <w:t xml:space="preserve">  9 en el área de Comercio Internacional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left="-108" w:right="-108"/>
              <w:jc w:val="center"/>
            </w:pPr>
          </w:p>
        </w:tc>
      </w:tr>
      <w:tr w:rsidR="00C15E56" w:rsidRPr="00C15E56" w:rsidTr="00C15E56">
        <w:trPr>
          <w:trHeight w:val="43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ind w:right="142"/>
              <w:jc w:val="center"/>
            </w:pPr>
            <w:r w:rsidRPr="00C15E56">
              <w:t>2018-Actualidad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C15E56">
            <w:pPr>
              <w:spacing w:after="0"/>
              <w:jc w:val="both"/>
              <w:rPr>
                <w:b/>
              </w:rPr>
            </w:pPr>
            <w:r w:rsidRPr="00C15E56">
              <w:rPr>
                <w:b/>
              </w:rPr>
              <w:t xml:space="preserve">Profesor de Grado en la UCM </w:t>
            </w:r>
            <w:r w:rsidRPr="00C15E56">
              <w:t>en el departamento de Administración financiera y contabilidad.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56" w:rsidRPr="00C15E56" w:rsidRDefault="00C15E56" w:rsidP="00490C46">
            <w:pPr>
              <w:spacing w:after="0"/>
              <w:ind w:left="-108" w:right="-108"/>
              <w:jc w:val="center"/>
            </w:pPr>
            <w:r w:rsidRPr="00C15E56">
              <w:rPr>
                <w:b/>
              </w:rPr>
              <w:t>Universidad Complutense</w:t>
            </w:r>
            <w:r w:rsidRPr="00C15E56">
              <w:t xml:space="preserve">  </w:t>
            </w:r>
          </w:p>
        </w:tc>
      </w:tr>
    </w:tbl>
    <w:p w:rsidR="0094799F" w:rsidRPr="00C15E56" w:rsidRDefault="00C15E56" w:rsidP="00C15E56">
      <w:pPr>
        <w:spacing w:after="0"/>
        <w:rPr>
          <w:u w:val="single"/>
        </w:rPr>
      </w:pPr>
      <w:r w:rsidRPr="00C15E56">
        <w:rPr>
          <w:u w:val="single"/>
        </w:rPr>
        <w:t>OTRA EXPERIENCIA PROFESIONAL:</w:t>
      </w:r>
    </w:p>
    <w:tbl>
      <w:tblPr>
        <w:tblpPr w:leftFromText="141" w:rightFromText="141" w:vertAnchor="text" w:horzAnchor="margin" w:tblpX="-137" w:tblpY="20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6662"/>
        <w:gridCol w:w="1843"/>
      </w:tblGrid>
      <w:tr w:rsidR="00C15E56" w:rsidRPr="00C15E56" w:rsidTr="00490C46">
        <w:trPr>
          <w:trHeight w:val="849"/>
        </w:trPr>
        <w:tc>
          <w:tcPr>
            <w:tcW w:w="1281" w:type="dxa"/>
          </w:tcPr>
          <w:p w:rsidR="00C15E56" w:rsidRPr="00C15E56" w:rsidRDefault="00C15E56" w:rsidP="00C15E56">
            <w:pPr>
              <w:pStyle w:val="TableParagraph"/>
              <w:ind w:left="62" w:right="53"/>
              <w:jc w:val="center"/>
              <w:rPr>
                <w:rFonts w:asciiTheme="minorHAnsi" w:hAnsiTheme="minorHAnsi"/>
              </w:rPr>
            </w:pPr>
          </w:p>
          <w:p w:rsidR="00C15E56" w:rsidRPr="00C15E56" w:rsidRDefault="00C15E56" w:rsidP="00C15E56">
            <w:pPr>
              <w:pStyle w:val="TableParagraph"/>
              <w:ind w:left="62" w:right="53"/>
              <w:jc w:val="center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2019-</w:t>
            </w:r>
          </w:p>
          <w:p w:rsidR="00C15E56" w:rsidRPr="00C15E56" w:rsidRDefault="00C15E56" w:rsidP="00C15E56">
            <w:pPr>
              <w:pStyle w:val="TableParagraph"/>
              <w:ind w:left="62" w:right="56"/>
              <w:jc w:val="center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Actualidad</w:t>
            </w:r>
          </w:p>
        </w:tc>
        <w:tc>
          <w:tcPr>
            <w:tcW w:w="6662" w:type="dxa"/>
          </w:tcPr>
          <w:p w:rsidR="00C15E56" w:rsidRPr="00C15E56" w:rsidRDefault="00C15E56" w:rsidP="00490C46">
            <w:pPr>
              <w:pStyle w:val="TableParagraph"/>
              <w:ind w:right="-4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Director financiero en empresa dedicada a la explotación y gestión inmobiliaria, compra-venta, reformas, licencias cambio de destino, construcción de viviendas rústicas para su venta o explotación</w:t>
            </w:r>
            <w:r w:rsidR="00490C46">
              <w:rPr>
                <w:rFonts w:asciiTheme="minorHAnsi" w:hAnsiTheme="minorHAnsi"/>
              </w:rPr>
              <w:t>.</w:t>
            </w:r>
          </w:p>
        </w:tc>
        <w:tc>
          <w:tcPr>
            <w:tcW w:w="1843" w:type="dxa"/>
          </w:tcPr>
          <w:p w:rsidR="00C15E56" w:rsidRPr="00C15E56" w:rsidRDefault="00C15E56" w:rsidP="00C15E56">
            <w:pPr>
              <w:spacing w:after="0"/>
              <w:jc w:val="both"/>
              <w:rPr>
                <w:rFonts w:cs="Verdana"/>
                <w:b/>
                <w:lang w:val="en-US" w:eastAsia="es-ES"/>
              </w:rPr>
            </w:pPr>
            <w:r w:rsidRPr="00490C46">
              <w:rPr>
                <w:rFonts w:cs="Verdana"/>
                <w:b/>
                <w:lang w:val="en-US" w:eastAsia="es-ES"/>
              </w:rPr>
              <w:t xml:space="preserve"> </w:t>
            </w:r>
            <w:r w:rsidRPr="00C15E56">
              <w:rPr>
                <w:rFonts w:cs="Verdana"/>
                <w:b/>
                <w:lang w:val="en-US" w:eastAsia="es-ES"/>
              </w:rPr>
              <w:t>CORAL WAY P.C. S.L.</w:t>
            </w:r>
          </w:p>
          <w:p w:rsidR="00C15E56" w:rsidRPr="00C15E56" w:rsidRDefault="00C15E56" w:rsidP="00C15E56">
            <w:pPr>
              <w:pStyle w:val="TableParagraph"/>
              <w:ind w:left="108"/>
              <w:rPr>
                <w:rFonts w:asciiTheme="minorHAnsi" w:hAnsiTheme="minorHAnsi"/>
                <w:lang w:val="en-US"/>
              </w:rPr>
            </w:pPr>
          </w:p>
        </w:tc>
      </w:tr>
      <w:tr w:rsidR="00C15E56" w:rsidRPr="00C15E56" w:rsidTr="00490C46">
        <w:trPr>
          <w:trHeight w:val="849"/>
        </w:trPr>
        <w:tc>
          <w:tcPr>
            <w:tcW w:w="1281" w:type="dxa"/>
          </w:tcPr>
          <w:p w:rsidR="00C15E56" w:rsidRPr="00C15E56" w:rsidRDefault="00C15E56" w:rsidP="00C15E56">
            <w:pPr>
              <w:pStyle w:val="TableParagraph"/>
              <w:ind w:left="62" w:right="53"/>
              <w:jc w:val="center"/>
              <w:rPr>
                <w:rFonts w:asciiTheme="minorHAnsi" w:hAnsiTheme="minorHAnsi"/>
                <w:lang w:val="en-US"/>
              </w:rPr>
            </w:pPr>
          </w:p>
          <w:p w:rsidR="00C15E56" w:rsidRPr="00C15E56" w:rsidRDefault="00C15E56" w:rsidP="00C15E56">
            <w:pPr>
              <w:pStyle w:val="TableParagraph"/>
              <w:ind w:left="62" w:right="53"/>
              <w:jc w:val="center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2009-</w:t>
            </w:r>
          </w:p>
          <w:p w:rsidR="00C15E56" w:rsidRPr="00C15E56" w:rsidRDefault="00C15E56" w:rsidP="00C15E56">
            <w:pPr>
              <w:pStyle w:val="TableParagraph"/>
              <w:ind w:left="62" w:right="56"/>
              <w:jc w:val="center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Actualidad</w:t>
            </w:r>
          </w:p>
        </w:tc>
        <w:tc>
          <w:tcPr>
            <w:tcW w:w="6662" w:type="dxa"/>
          </w:tcPr>
          <w:p w:rsidR="00C15E56" w:rsidRPr="00C15E56" w:rsidRDefault="00C15E56" w:rsidP="00C15E56">
            <w:pPr>
              <w:pStyle w:val="TableParagraph"/>
              <w:ind w:right="-4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Colaboración en la realización de Auditoría de Cuentas, valoración de activos financieros, fiscalidad,  contabilidad y elaboración de Informes Periciales y financieros.</w:t>
            </w:r>
          </w:p>
        </w:tc>
        <w:tc>
          <w:tcPr>
            <w:tcW w:w="1843" w:type="dxa"/>
          </w:tcPr>
          <w:p w:rsidR="00C15E56" w:rsidRPr="00C15E56" w:rsidRDefault="00C15E56" w:rsidP="00490C46">
            <w:pPr>
              <w:pStyle w:val="TableParagraph"/>
              <w:ind w:left="108"/>
              <w:rPr>
                <w:rFonts w:asciiTheme="minorHAnsi" w:hAnsiTheme="minorHAnsi"/>
              </w:rPr>
            </w:pPr>
            <w:proofErr w:type="spellStart"/>
            <w:r w:rsidRPr="00C15E56">
              <w:rPr>
                <w:rFonts w:asciiTheme="minorHAnsi" w:hAnsiTheme="minorHAnsi"/>
                <w:b/>
              </w:rPr>
              <w:t>TyA</w:t>
            </w:r>
            <w:proofErr w:type="spellEnd"/>
            <w:r w:rsidRPr="00C15E56">
              <w:rPr>
                <w:rFonts w:asciiTheme="minorHAnsi" w:hAnsiTheme="minorHAnsi"/>
                <w:b/>
              </w:rPr>
              <w:t xml:space="preserve"> Auditores,</w:t>
            </w:r>
            <w:r w:rsidRPr="00C15E56">
              <w:rPr>
                <w:rFonts w:asciiTheme="minorHAnsi" w:hAnsiTheme="minorHAnsi"/>
                <w:b/>
                <w:spacing w:val="-6"/>
              </w:rPr>
              <w:t xml:space="preserve"> S</w:t>
            </w:r>
            <w:r w:rsidRPr="00C15E56">
              <w:rPr>
                <w:rFonts w:asciiTheme="minorHAnsi" w:hAnsiTheme="minorHAnsi"/>
                <w:b/>
              </w:rPr>
              <w:t>.L.,</w:t>
            </w:r>
            <w:r w:rsidR="00490C46">
              <w:rPr>
                <w:rFonts w:asciiTheme="minorHAnsi" w:hAnsiTheme="minorHAnsi"/>
                <w:b/>
              </w:rPr>
              <w:t xml:space="preserve"> </w:t>
            </w:r>
            <w:r w:rsidRPr="00C15E56">
              <w:rPr>
                <w:rFonts w:asciiTheme="minorHAnsi" w:hAnsiTheme="minorHAnsi"/>
              </w:rPr>
              <w:t>Inscritos en el</w:t>
            </w:r>
            <w:r w:rsidRPr="00C15E56">
              <w:rPr>
                <w:rFonts w:asciiTheme="minorHAnsi" w:hAnsiTheme="minorHAnsi"/>
                <w:spacing w:val="-7"/>
              </w:rPr>
              <w:t xml:space="preserve"> </w:t>
            </w:r>
            <w:hyperlink r:id="rId10">
              <w:r w:rsidRPr="00C15E56">
                <w:rPr>
                  <w:rFonts w:asciiTheme="minorHAnsi" w:hAnsiTheme="minorHAnsi"/>
                </w:rPr>
                <w:t>ROAC.</w:t>
              </w:r>
            </w:hyperlink>
          </w:p>
        </w:tc>
      </w:tr>
    </w:tbl>
    <w:p w:rsidR="00C15E56" w:rsidRPr="000C4A24" w:rsidRDefault="00C15E56" w:rsidP="00C15E56">
      <w:pPr>
        <w:spacing w:after="0"/>
        <w:rPr>
          <w:sz w:val="16"/>
          <w:szCs w:val="16"/>
          <w:u w:val="single"/>
        </w:rPr>
      </w:pPr>
    </w:p>
    <w:p w:rsidR="00C15E56" w:rsidRDefault="00C15E56" w:rsidP="00C15E56">
      <w:pPr>
        <w:spacing w:after="0"/>
        <w:rPr>
          <w:u w:val="single"/>
        </w:rPr>
      </w:pPr>
      <w:r w:rsidRPr="00C15E56">
        <w:rPr>
          <w:u w:val="single"/>
        </w:rPr>
        <w:t>TRAYECTORIA PROFESIONAL:</w:t>
      </w:r>
    </w:p>
    <w:p w:rsidR="00490C46" w:rsidRPr="00490C46" w:rsidRDefault="00490C46" w:rsidP="00C15E56">
      <w:pPr>
        <w:spacing w:after="0"/>
        <w:rPr>
          <w:sz w:val="16"/>
          <w:szCs w:val="16"/>
          <w:u w:val="single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15E56" w:rsidRPr="00C15E56" w:rsidTr="00490C46">
        <w:trPr>
          <w:trHeight w:val="1068"/>
        </w:trPr>
        <w:tc>
          <w:tcPr>
            <w:tcW w:w="9781" w:type="dxa"/>
          </w:tcPr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  <w:b/>
              </w:rPr>
              <w:t xml:space="preserve">Director de Control y Organización </w:t>
            </w:r>
            <w:r w:rsidRPr="00C15E56">
              <w:rPr>
                <w:rFonts w:asciiTheme="minorHAnsi" w:hAnsiTheme="minorHAnsi"/>
              </w:rPr>
              <w:t>(Madrid)</w:t>
            </w:r>
          </w:p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proofErr w:type="spellStart"/>
            <w:r w:rsidRPr="00C15E56">
              <w:rPr>
                <w:rFonts w:asciiTheme="minorHAnsi" w:hAnsiTheme="minorHAnsi"/>
              </w:rPr>
              <w:t>Mundocredit</w:t>
            </w:r>
            <w:proofErr w:type="spellEnd"/>
            <w:r w:rsidRPr="00C15E56">
              <w:rPr>
                <w:rFonts w:asciiTheme="minorHAnsi" w:hAnsiTheme="minorHAnsi"/>
              </w:rPr>
              <w:t xml:space="preserve"> y Mundo Envíos creadas para bancarizar la población inmigrante.</w:t>
            </w:r>
          </w:p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 xml:space="preserve">Responsable del cumplimiento normativo, control financiero y presupuestario, contabilidad, fiscalidad, control de venta/compra de divisa. Desarrollo de manuales operativos y formación. </w:t>
            </w:r>
          </w:p>
        </w:tc>
      </w:tr>
      <w:tr w:rsidR="00C15E56" w:rsidRPr="00C15E56" w:rsidTr="00490C46">
        <w:trPr>
          <w:trHeight w:val="842"/>
        </w:trPr>
        <w:tc>
          <w:tcPr>
            <w:tcW w:w="9781" w:type="dxa"/>
          </w:tcPr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  <w:b/>
              </w:rPr>
              <w:t xml:space="preserve">Interventor Regional </w:t>
            </w:r>
          </w:p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Responsable del cumplimiento normativo interno y externo. Contabilidad, fiscalidad, Control del Gasto, formación y Operativa. Resolución de incidencias con clientes.</w:t>
            </w:r>
          </w:p>
        </w:tc>
      </w:tr>
      <w:tr w:rsidR="00C15E56" w:rsidRPr="00C15E56" w:rsidTr="00490C46">
        <w:trPr>
          <w:trHeight w:val="615"/>
        </w:trPr>
        <w:tc>
          <w:tcPr>
            <w:tcW w:w="9781" w:type="dxa"/>
          </w:tcPr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  <w:b/>
              </w:rPr>
              <w:t xml:space="preserve">Auditor Interno </w:t>
            </w:r>
            <w:r w:rsidRPr="00C15E56">
              <w:rPr>
                <w:rFonts w:asciiTheme="minorHAnsi" w:hAnsiTheme="minorHAnsi"/>
              </w:rPr>
              <w:t>(nivel nacional)</w:t>
            </w:r>
          </w:p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Liderando y formando equipos. Control contable y fiscal.</w:t>
            </w:r>
          </w:p>
        </w:tc>
      </w:tr>
      <w:tr w:rsidR="00C15E56" w:rsidRPr="00C15E56" w:rsidTr="00490C46">
        <w:trPr>
          <w:trHeight w:val="615"/>
        </w:trPr>
        <w:tc>
          <w:tcPr>
            <w:tcW w:w="9781" w:type="dxa"/>
          </w:tcPr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  <w:b/>
              </w:rPr>
              <w:t xml:space="preserve">Analista de inversiones. </w:t>
            </w:r>
            <w:r w:rsidRPr="00C15E56">
              <w:rPr>
                <w:rFonts w:asciiTheme="minorHAnsi" w:hAnsiTheme="minorHAnsi"/>
              </w:rPr>
              <w:t>(Madrid)</w:t>
            </w:r>
          </w:p>
          <w:p w:rsidR="00C15E56" w:rsidRPr="00C15E56" w:rsidRDefault="00C15E56" w:rsidP="00C15E56">
            <w:pPr>
              <w:pStyle w:val="TableParagraph"/>
              <w:ind w:left="91"/>
              <w:rPr>
                <w:rFonts w:asciiTheme="minorHAnsi" w:hAnsiTheme="minorHAnsi"/>
              </w:rPr>
            </w:pPr>
            <w:r w:rsidRPr="00C15E56">
              <w:rPr>
                <w:rFonts w:asciiTheme="minorHAnsi" w:hAnsiTheme="minorHAnsi"/>
              </w:rPr>
              <w:t>Estudio de viabilidad de las operaciones de financiación a clientes.</w:t>
            </w:r>
          </w:p>
        </w:tc>
      </w:tr>
    </w:tbl>
    <w:p w:rsidR="00C15E56" w:rsidRPr="00C15E56" w:rsidRDefault="00C15E56" w:rsidP="00490C46">
      <w:pPr>
        <w:spacing w:after="0"/>
        <w:rPr>
          <w:u w:val="single"/>
        </w:rPr>
      </w:pPr>
    </w:p>
    <w:sectPr w:rsidR="00C15E56" w:rsidRPr="00C15E56" w:rsidSect="00490C46">
      <w:pgSz w:w="11906" w:h="16838"/>
      <w:pgMar w:top="851" w:right="170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135"/>
    <w:multiLevelType w:val="hybridMultilevel"/>
    <w:tmpl w:val="DD1AEBA4"/>
    <w:lvl w:ilvl="0" w:tplc="A10CFBAA">
      <w:start w:val="1"/>
      <w:numFmt w:val="bullet"/>
      <w:pStyle w:val="Instituci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F"/>
    <w:rsid w:val="000805F1"/>
    <w:rsid w:val="00084D6F"/>
    <w:rsid w:val="000C4A24"/>
    <w:rsid w:val="003A791A"/>
    <w:rsid w:val="003F5D4E"/>
    <w:rsid w:val="00421669"/>
    <w:rsid w:val="00490C46"/>
    <w:rsid w:val="00541FE7"/>
    <w:rsid w:val="005663D7"/>
    <w:rsid w:val="00661A38"/>
    <w:rsid w:val="006700C4"/>
    <w:rsid w:val="007979AC"/>
    <w:rsid w:val="00846C98"/>
    <w:rsid w:val="0085078A"/>
    <w:rsid w:val="008F519E"/>
    <w:rsid w:val="00946377"/>
    <w:rsid w:val="0094799F"/>
    <w:rsid w:val="00A968AF"/>
    <w:rsid w:val="00B15BA4"/>
    <w:rsid w:val="00B550BC"/>
    <w:rsid w:val="00C15E56"/>
    <w:rsid w:val="00CE273C"/>
    <w:rsid w:val="00D442CD"/>
    <w:rsid w:val="00E40E39"/>
    <w:rsid w:val="00E54E4B"/>
    <w:rsid w:val="00EC4948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99E18-088E-4CF8-A656-08E336B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D6F"/>
  </w:style>
  <w:style w:type="paragraph" w:styleId="Ttulo1">
    <w:name w:val="heading 1"/>
    <w:basedOn w:val="Normal"/>
    <w:next w:val="Normal"/>
    <w:link w:val="Ttulo1Car"/>
    <w:qFormat/>
    <w:rsid w:val="00C15E56"/>
    <w:pPr>
      <w:keepNext/>
      <w:spacing w:after="0" w:line="240" w:lineRule="auto"/>
      <w:ind w:right="758"/>
      <w:jc w:val="both"/>
      <w:outlineLvl w:val="0"/>
    </w:pPr>
    <w:rPr>
      <w:rFonts w:ascii="Verdana" w:eastAsia="Times New Roman" w:hAnsi="Verdana" w:cs="Times New Roman"/>
      <w:b/>
      <w:noProof/>
      <w:color w:val="4F81BD" w:themeColor="accent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7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15E56"/>
    <w:rPr>
      <w:rFonts w:ascii="Verdana" w:eastAsia="Times New Roman" w:hAnsi="Verdana" w:cs="Times New Roman"/>
      <w:b/>
      <w:noProof/>
      <w:color w:val="4F81BD" w:themeColor="accent1"/>
      <w:sz w:val="28"/>
      <w:szCs w:val="28"/>
      <w:lang w:eastAsia="es-ES"/>
    </w:rPr>
  </w:style>
  <w:style w:type="character" w:styleId="Hipervnculo">
    <w:name w:val="Hyperlink"/>
    <w:uiPriority w:val="99"/>
    <w:unhideWhenUsed/>
    <w:rsid w:val="00C15E56"/>
    <w:rPr>
      <w:color w:val="0000FF"/>
      <w:u w:val="single"/>
    </w:rPr>
  </w:style>
  <w:style w:type="paragraph" w:customStyle="1" w:styleId="Institucin">
    <w:name w:val="Institución"/>
    <w:basedOn w:val="Normal"/>
    <w:next w:val="Normal"/>
    <w:autoRedefine/>
    <w:rsid w:val="00C15E56"/>
    <w:pPr>
      <w:numPr>
        <w:numId w:val="1"/>
      </w:numPr>
      <w:tabs>
        <w:tab w:val="left" w:pos="567"/>
        <w:tab w:val="right" w:pos="6480"/>
      </w:tabs>
      <w:spacing w:before="60" w:after="60" w:line="220" w:lineRule="atLeast"/>
      <w:ind w:right="-357"/>
    </w:pPr>
    <w:rPr>
      <w:rFonts w:ascii="Arial" w:eastAsia="Times New Roman" w:hAnsi="Arial" w:cs="Arial"/>
      <w:b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15E56"/>
    <w:pPr>
      <w:widowControl w:val="0"/>
      <w:autoSpaceDE w:val="0"/>
      <w:autoSpaceDN w:val="0"/>
      <w:spacing w:after="0" w:line="240" w:lineRule="auto"/>
      <w:ind w:left="105"/>
    </w:pPr>
    <w:rPr>
      <w:rFonts w:ascii="Verdana" w:eastAsia="Times New Roman" w:hAnsi="Verdana" w:cs="Verdan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es.linkedin.com/in/rrhhnellygarc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ignacio-cid-loza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ac.meh.es/Consultas/Roac/Buscado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ignacio-cid-loz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luis cuenca</cp:lastModifiedBy>
  <cp:revision>2</cp:revision>
  <dcterms:created xsi:type="dcterms:W3CDTF">2019-09-02T16:55:00Z</dcterms:created>
  <dcterms:modified xsi:type="dcterms:W3CDTF">2019-09-02T16:55:00Z</dcterms:modified>
</cp:coreProperties>
</file>